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AB59F">
      <w:pPr>
        <w:pStyle w:val="2"/>
        <w:widowControl/>
        <w:spacing w:beforeAutospacing="0" w:afterAutospacing="0" w:line="360" w:lineRule="auto"/>
        <w:ind w:firstLine="645"/>
        <w:jc w:val="both"/>
        <w:rPr>
          <w:rFonts w:ascii="宋体" w:hAnsi="宋体" w:eastAsia="宋体" w:cs="宋体"/>
          <w:color w:val="333333"/>
          <w:sz w:val="28"/>
          <w:szCs w:val="28"/>
          <w:lang w:bidi="ar"/>
        </w:rPr>
      </w:pPr>
      <w:r>
        <w:rPr>
          <w:rFonts w:hint="eastAsia" w:ascii="宋体" w:hAnsi="宋体" w:eastAsia="宋体" w:cs="宋体"/>
          <w:color w:val="333333"/>
          <w:sz w:val="28"/>
          <w:szCs w:val="28"/>
        </w:rPr>
        <w:t>投标人须知</w:t>
      </w:r>
    </w:p>
    <w:p w14:paraId="6094A339">
      <w:pPr>
        <w:pStyle w:val="2"/>
        <w:widowControl/>
        <w:spacing w:beforeAutospacing="0" w:afterAutospacing="0" w:line="360" w:lineRule="auto"/>
        <w:ind w:firstLine="645"/>
        <w:jc w:val="both"/>
        <w:rPr>
          <w:rFonts w:ascii="宋体" w:hAnsi="宋体" w:eastAsia="宋体" w:cs="宋体"/>
          <w:color w:val="333333"/>
          <w:sz w:val="28"/>
          <w:szCs w:val="28"/>
          <w:lang w:bidi="ar"/>
        </w:rPr>
      </w:pPr>
      <w:r>
        <w:rPr>
          <w:rFonts w:hint="eastAsia" w:ascii="宋体" w:hAnsi="宋体" w:eastAsia="宋体" w:cs="宋体"/>
          <w:color w:val="333333"/>
          <w:sz w:val="28"/>
          <w:szCs w:val="28"/>
          <w:lang w:bidi="ar"/>
        </w:rPr>
        <w:t>1.评价机构针对我院工作场进行：核医学工作场所项目环境影响评价，并编写符合相关法律法规的评价报告。</w:t>
      </w:r>
    </w:p>
    <w:p w14:paraId="25331A7D">
      <w:pPr>
        <w:pStyle w:val="2"/>
        <w:widowControl/>
        <w:spacing w:beforeAutospacing="0" w:afterAutospacing="0" w:line="360" w:lineRule="auto"/>
        <w:ind w:firstLine="645"/>
        <w:jc w:val="both"/>
        <w:rPr>
          <w:rFonts w:hint="eastAsia" w:ascii="宋体" w:hAnsi="宋体" w:eastAsia="宋体" w:cs="宋体"/>
          <w:color w:val="333333"/>
          <w:sz w:val="28"/>
          <w:szCs w:val="28"/>
          <w:lang w:bidi="ar"/>
        </w:rPr>
      </w:pPr>
      <w:r>
        <w:rPr>
          <w:rFonts w:hint="eastAsia" w:ascii="宋体" w:hAnsi="宋体" w:eastAsia="宋体" w:cs="宋体"/>
          <w:color w:val="333333"/>
          <w:sz w:val="28"/>
          <w:szCs w:val="28"/>
          <w:lang w:bidi="ar"/>
        </w:rPr>
        <w:t>★2</w:t>
      </w:r>
      <w:r>
        <w:rPr>
          <w:rFonts w:ascii="宋体" w:hAnsi="宋体" w:eastAsia="宋体" w:cs="宋体"/>
          <w:color w:val="333333"/>
          <w:sz w:val="28"/>
          <w:szCs w:val="28"/>
          <w:lang w:bidi="ar"/>
        </w:rPr>
        <w:t>.</w:t>
      </w:r>
      <w:r>
        <w:rPr>
          <w:rFonts w:hint="eastAsia" w:ascii="宋体" w:hAnsi="宋体" w:eastAsia="宋体" w:cs="宋体"/>
          <w:color w:val="333333"/>
          <w:sz w:val="28"/>
          <w:szCs w:val="28"/>
          <w:lang w:bidi="ar"/>
        </w:rPr>
        <w:t>供应商具有检验检测机构资质认定（C</w:t>
      </w:r>
      <w:r>
        <w:rPr>
          <w:rFonts w:ascii="宋体" w:hAnsi="宋体" w:eastAsia="宋体" w:cs="宋体"/>
          <w:color w:val="333333"/>
          <w:sz w:val="28"/>
          <w:szCs w:val="28"/>
          <w:lang w:bidi="ar"/>
        </w:rPr>
        <w:t>MA）</w:t>
      </w:r>
      <w:r>
        <w:rPr>
          <w:rFonts w:hint="eastAsia" w:ascii="宋体" w:hAnsi="宋体" w:eastAsia="宋体" w:cs="宋体"/>
          <w:color w:val="333333"/>
          <w:sz w:val="28"/>
          <w:szCs w:val="28"/>
          <w:lang w:bidi="ar"/>
        </w:rPr>
        <w:t>。</w:t>
      </w:r>
    </w:p>
    <w:p w14:paraId="4463DFB5">
      <w:pPr>
        <w:pStyle w:val="5"/>
        <w:snapToGrid w:val="0"/>
        <w:spacing w:line="360" w:lineRule="auto"/>
        <w:ind w:firstLine="560"/>
        <w:contextualSpacing/>
        <w:rPr>
          <w:rFonts w:ascii="宋体" w:hAnsi="宋体" w:eastAsia="宋体" w:cs="宋体"/>
          <w:color w:val="333333"/>
          <w:kern w:val="0"/>
          <w:sz w:val="28"/>
          <w:szCs w:val="28"/>
          <w:lang w:bidi="ar"/>
        </w:rPr>
      </w:pPr>
      <w:r>
        <w:rPr>
          <w:rFonts w:hint="eastAsia" w:ascii="宋体" w:hAnsi="宋体" w:eastAsia="宋体" w:cs="宋体"/>
          <w:color w:val="333333"/>
          <w:kern w:val="0"/>
          <w:sz w:val="28"/>
          <w:szCs w:val="28"/>
          <w:lang w:bidi="ar"/>
        </w:rPr>
        <w:t>★</w:t>
      </w:r>
      <w:r>
        <w:rPr>
          <w:rFonts w:ascii="宋体" w:hAnsi="宋体" w:eastAsia="宋体" w:cs="宋体"/>
          <w:color w:val="333333"/>
          <w:kern w:val="0"/>
          <w:sz w:val="28"/>
          <w:szCs w:val="28"/>
          <w:lang w:bidi="ar"/>
        </w:rPr>
        <w:t>3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lang w:bidi="ar"/>
        </w:rPr>
        <w:t>.评价机构在环境影响评价信用平台登记备案。</w:t>
      </w:r>
    </w:p>
    <w:p w14:paraId="50090B1D">
      <w:pPr>
        <w:pStyle w:val="5"/>
        <w:snapToGrid w:val="0"/>
        <w:spacing w:line="360" w:lineRule="auto"/>
        <w:ind w:firstLine="560"/>
        <w:contextualSpacing/>
        <w:rPr>
          <w:rFonts w:ascii="宋体" w:hAnsi="宋体" w:eastAsia="宋体" w:cs="宋体"/>
          <w:color w:val="333333"/>
          <w:kern w:val="0"/>
          <w:sz w:val="28"/>
          <w:szCs w:val="28"/>
          <w:lang w:bidi="ar"/>
        </w:rPr>
      </w:pPr>
      <w:r>
        <w:rPr>
          <w:rFonts w:ascii="宋体" w:hAnsi="宋体" w:eastAsia="宋体" w:cs="宋体"/>
          <w:color w:val="333333"/>
          <w:kern w:val="0"/>
          <w:sz w:val="28"/>
          <w:szCs w:val="28"/>
          <w:lang w:bidi="ar"/>
        </w:rPr>
        <w:t>4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lang w:bidi="ar"/>
        </w:rPr>
        <w:t>.评价机构至少登记有1名注册环评工程师。</w:t>
      </w:r>
    </w:p>
    <w:p w14:paraId="0D211C58">
      <w:pPr>
        <w:pStyle w:val="5"/>
        <w:snapToGrid w:val="0"/>
        <w:spacing w:line="360" w:lineRule="auto"/>
        <w:ind w:firstLine="560"/>
        <w:contextualSpacing/>
        <w:rPr>
          <w:rFonts w:ascii="宋体" w:hAnsi="宋体" w:eastAsia="宋体" w:cs="宋体"/>
          <w:color w:val="333333"/>
          <w:kern w:val="0"/>
          <w:sz w:val="28"/>
          <w:szCs w:val="28"/>
          <w:lang w:bidi="ar"/>
        </w:rPr>
      </w:pPr>
      <w:r>
        <w:rPr>
          <w:rFonts w:ascii="宋体" w:hAnsi="宋体" w:eastAsia="宋体" w:cs="宋体"/>
          <w:color w:val="333333"/>
          <w:kern w:val="0"/>
          <w:sz w:val="28"/>
          <w:szCs w:val="28"/>
          <w:lang w:bidi="ar"/>
        </w:rPr>
        <w:t>5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lang w:bidi="ar"/>
        </w:rPr>
        <w:t>.环境影响评价报告，包含送审稿和报批稿，每一稿报告数量至少为四份。</w:t>
      </w:r>
    </w:p>
    <w:p w14:paraId="407C9D66">
      <w:pPr>
        <w:pStyle w:val="5"/>
        <w:snapToGrid w:val="0"/>
        <w:spacing w:line="360" w:lineRule="auto"/>
        <w:ind w:firstLine="560"/>
        <w:contextualSpacing/>
        <w:rPr>
          <w:rFonts w:ascii="宋体" w:hAnsi="宋体" w:eastAsia="宋体" w:cs="宋体"/>
          <w:color w:val="333333"/>
          <w:kern w:val="0"/>
          <w:sz w:val="28"/>
          <w:szCs w:val="28"/>
          <w:lang w:bidi="ar"/>
        </w:rPr>
      </w:pPr>
      <w:r>
        <w:rPr>
          <w:rFonts w:ascii="宋体" w:hAnsi="宋体" w:eastAsia="宋体" w:cs="宋体"/>
          <w:color w:val="333333"/>
          <w:kern w:val="0"/>
          <w:sz w:val="28"/>
          <w:szCs w:val="28"/>
          <w:lang w:bidi="ar"/>
        </w:rPr>
        <w:t>6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lang w:bidi="ar"/>
        </w:rPr>
        <w:t>.环境监测费、差旅费、专家费等过程中的费用评价机构承担。</w:t>
      </w:r>
    </w:p>
    <w:p w14:paraId="2B617FFE">
      <w:pPr>
        <w:pStyle w:val="5"/>
        <w:snapToGrid w:val="0"/>
        <w:spacing w:line="360" w:lineRule="auto"/>
        <w:ind w:firstLine="560"/>
        <w:contextualSpacing/>
        <w:rPr>
          <w:rFonts w:ascii="宋体" w:hAnsi="宋体" w:eastAsia="宋体" w:cs="宋体"/>
          <w:color w:val="333333"/>
          <w:sz w:val="28"/>
          <w:szCs w:val="28"/>
        </w:rPr>
      </w:pPr>
      <w:r>
        <w:rPr>
          <w:rFonts w:ascii="宋体" w:hAnsi="宋体" w:eastAsia="宋体" w:cs="宋体"/>
          <w:color w:val="333333"/>
          <w:kern w:val="0"/>
          <w:sz w:val="28"/>
          <w:szCs w:val="28"/>
          <w:lang w:bidi="ar"/>
        </w:rPr>
        <w:t>7</w:t>
      </w:r>
      <w:r>
        <w:rPr>
          <w:rFonts w:hint="eastAsia" w:ascii="宋体" w:hAnsi="宋体" w:eastAsia="宋体" w:cs="宋体"/>
          <w:color w:val="333333"/>
          <w:kern w:val="0"/>
          <w:sz w:val="28"/>
          <w:szCs w:val="28"/>
          <w:lang w:bidi="ar"/>
        </w:rPr>
        <w:t>.出具项目的相关业绩证明。</w:t>
      </w:r>
    </w:p>
    <w:p w14:paraId="7469534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0C3289"/>
    <w:rsid w:val="370C3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2026-07-02T08:15:00Z</dcterms:created>
  <dc:creator>惠民0543</dc:creator>
  <cp:lastModifiedBy>惠民0543</cp:lastModifiedBy>
  <dcterms:modified xsi:type="dcterms:W3CDTF">2026-07-02T08:15:42Z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DFF3AB54406846EA943BF7EFDF3CA1B3_11</vt:lpwstr>
  </property>
  <property fmtid="{D5CDD505-2E9C-101B-9397-08002B2CF9AE}" pid="4" name="KSOTemplateDocerSaveRecord">
    <vt:lpwstr>eyJoZGlkIjoiZjE1ODkxZjc0OTZkNmVlNDhkMjkxYTVjZGFhOWJlODkiLCJ1c2VySWQiOiIyNTk3MjE2MTEifQ==</vt:lpwstr>
  </property>
</Properties>
</file>